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4"/>
        <w:gridCol w:w="8800"/>
      </w:tblGrid>
      <w:tr w:rsidR="00BA7C38" w:rsidRPr="00BA7C38" w:rsidTr="00BA7C38">
        <w:trPr>
          <w:trHeight w:val="300"/>
        </w:trPr>
        <w:tc>
          <w:tcPr>
            <w:tcW w:w="1400" w:type="dxa"/>
            <w:noWrap/>
            <w:hideMark/>
          </w:tcPr>
          <w:p w:rsidR="00BA7C38" w:rsidRPr="00BA7C38" w:rsidRDefault="00BA7C38">
            <w:pPr>
              <w:rPr>
                <w:b/>
                <w:bCs/>
              </w:rPr>
            </w:pPr>
            <w:r w:rsidRPr="00BA7C38">
              <w:rPr>
                <w:b/>
                <w:bCs/>
              </w:rPr>
              <w:t>ATECO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pPr>
              <w:rPr>
                <w:b/>
                <w:bCs/>
              </w:rPr>
            </w:pPr>
            <w:r w:rsidRPr="00BA7C38">
              <w:rPr>
                <w:b/>
                <w:bCs/>
              </w:rPr>
              <w:t>DESCRIZIONE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01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 xml:space="preserve">Coltivazioni agricole e produzione di prodotti animali 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03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Pesca e acquacoltura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05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Estrazione di carbone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06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Estrazione di petrolio greggio e di gas naturale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09.1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dei servizi di supporto all'estrazione di petrolio e di gas naturale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Industrie alimentari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Industria delle bevande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13.96.20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altri articoli tessili tecnici ed industriali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13.94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spago, corde, funi e reti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13.95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tessuti non tessuti e di articoli in tali materie (esclusi gli articoli di abbigliamento)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14.12.00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Confezioni di camici, divise e altri indumenti da lavoro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16.24.20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imballaggi in legno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17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carta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18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Stampa e riproduzione di supporti registrati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19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coke e prodotti derivanti dalla raffinazione del petrolio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prodotti chimici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prodotti farmaceutici di base e di preparati farmaceutici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22.1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articoli in gomma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22.2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articoli in materie plastiche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altri prodotti della lavorazione di minerali non metalliferi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Metallurgia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prodotti in metallo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computer e prodotti di elettronica e ottica; apparecchi  elettromedicali, di misurazione e orologi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27.1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motori, generatori e trasformatori elettrici e di apparecchiature per la distribuzione e il controllo dell'elettricità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macchine per l'agricoltura e la silvicoltura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macchine per l'industria alimentare, delle bevande e del tabacco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28.94.30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Fabbricazione di apparecchiature e di macchine per lavanderie e stirerie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28.95.00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macchine per l'industria della carta e del cartone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macchine per l'industria delle materie plastiche e della gomma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28.99.10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Fabbricazione di macchine per la stampa e la legatoria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28.99.20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Fabbricazione di robot industriali per usi molteplici (incluse parti e accessori)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32.50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strumenti e forniture mediche e dentistiche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32.99.1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attrezzature ed articoli di vestiario protettivi di sicurezza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32.99.4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Fabbricazione di casse funebri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Riparazione, manutenzione e installazione di macchine e apparecchiature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Fornitura di energia elettrica, gas, vapore e aria condizionata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Raccolta, trattamento e fornitura di acqua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37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Gestione delle reti fognarie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38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raccolta, trattamento e smaltimento dei rifiuti; recupero dei materiali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39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risanamento e altri servizi di gestione dei rifiuti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lastRenderedPageBreak/>
              <w:t>42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Ingegneria civile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43.2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 xml:space="preserve">Installazione di impianti elettrici, </w:t>
            </w:r>
            <w:proofErr w:type="spellStart"/>
            <w:r w:rsidRPr="00BA7C38">
              <w:t>idrauli</w:t>
            </w:r>
            <w:proofErr w:type="spellEnd"/>
            <w:r w:rsidRPr="00BA7C38">
              <w:t xml:space="preserve"> ed altri lavori di installazione di costruzione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45.2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Manutenzione e riparazione di autoveicoli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45.3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di parti e accessori di autoveicoli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45.4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Per la sola attività di manutenzione e riparazione di motocicli e commercio di relative parti e accessori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materie prime agricole e animali vivi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prodotti alimentari, bevande e prodotti del tabacco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46.43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elettrodomestici, elettronica di consumo audio e video; articoli per fotografia, cinematografia e ottica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46.46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prodotti farmaceutici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46.47.3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articoli per l'illuminazione; materiale elettrico vario per uso domestico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46.49.2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libri riviste e giornali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46.49.10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carta, cartone e articoli di cartoleria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apparecchiature ICT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macchinari, attrezzature, macchine, accessori, forniture agricole e utensili agricoli, inclusi i trattori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46.69.19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altri mezzi ed attrezzature da trasporto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46.69.20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materiale elettrico per impianti ad uso industriale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46.69.91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strumenti e attrezzature ad uso scientifico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46.69.94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articoli antincendio e antinfortunistici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46.69.99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 xml:space="preserve">Commercio all'ingrosso di altre macchine ed attrezzature per l'industria, il commercio e la navigazione </w:t>
            </w:r>
            <w:proofErr w:type="spellStart"/>
            <w:r w:rsidRPr="00BA7C38">
              <w:t>n.c.a</w:t>
            </w:r>
            <w:proofErr w:type="spellEnd"/>
            <w:r w:rsidRPr="00BA7C38">
              <w:t xml:space="preserve"> 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46.71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prodotti petroliferi e lubrificanti da autotrazione, di combustibili per il riscaldamento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46.73.10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Commercio all'ingrosso di legname, semilavorati in legno e legno artificiale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49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Trasporto terrestre e trasporto mediante condotte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50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Trasporto marittimo e per vie d'acqua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51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Trasporto aereo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52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Magazzinaggio e attività di supporto ai trasporti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53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postali e attività di corriere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55.1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Alberghi e strutture simili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j (DA 58 A 63)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di informazione e comunicazione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K (da 64 a 66)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finanziarie e assicurative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69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legali e contabili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direzione aziendali e di consulenza gestionale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degli studi di architettura e d'ingegneria; collaudi ed analisi tecniche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Ricerca scientifica e sviluppo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Altre attività professionali, scientifiche e tecniche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veterinari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77.11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autovetture ed autoveicoli leggeri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77.12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autocarri e di altri veicoli pesanti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77.31.00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macchine e attrezzature agricole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77.34.00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mezzi di trasporto marittimo e fluviale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lastRenderedPageBreak/>
              <w:t>77.35.00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mezzi di trasporto aereo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77.39.10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altri mezzi di trasporto terrestri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77.39.91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container adibiti ad alloggi o ad uffici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77.39.92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di container per diverse modalità di trasporto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77.39.93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Noleggio senza operatore di attrezzature di sollevamento e movimentazione merci: carrelli elevatori, pallet eccetera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80.1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di vigilanza privata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80.2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connessi ai sistemi di vigilanza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81.2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pulizia e disinfestazione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82.20.00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dei call center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82.92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imballaggio e confezionamento conto terzi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82.99.2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Agenzie di distribuzione di libri, giornali e riviste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Amministrazione pubblica e difesa; assicurazione sociale obbligatoria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85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Istruzione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86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Assistenza sanitaria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87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Servizi di assistenza sociale residenziale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88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Assistenza sociale non residenziale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noWrap/>
            <w:hideMark/>
          </w:tcPr>
          <w:p w:rsidR="00BA7C38" w:rsidRPr="00BA7C38" w:rsidRDefault="00BA7C38">
            <w:r w:rsidRPr="00BA7C38">
              <w:t>94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organizzazioni economiche, di datori di lavoro e professionali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95.11.00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Riparazione e manutenzione di computer e periferiche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95.12.01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Riparazione e manutenzione di telefoni fissi, cordless e cellulari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95.12.09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Riparazione e manutenzione di altre apparecchiature per le comunicazioni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hideMark/>
          </w:tcPr>
          <w:p w:rsidR="00BA7C38" w:rsidRPr="00BA7C38" w:rsidRDefault="00BA7C38">
            <w:r w:rsidRPr="00BA7C38">
              <w:t>95.22.01</w:t>
            </w:r>
          </w:p>
        </w:tc>
        <w:tc>
          <w:tcPr>
            <w:tcW w:w="12340" w:type="dxa"/>
            <w:hideMark/>
          </w:tcPr>
          <w:p w:rsidR="00BA7C38" w:rsidRPr="00BA7C38" w:rsidRDefault="00BA7C38">
            <w:r w:rsidRPr="00BA7C38">
              <w:t>Riparazione di elettrodomestici e di articoli per la casa</w:t>
            </w:r>
          </w:p>
        </w:tc>
      </w:tr>
      <w:tr w:rsidR="00BA7C38" w:rsidRPr="00BA7C38" w:rsidTr="00BA7C38">
        <w:trPr>
          <w:trHeight w:val="300"/>
        </w:trPr>
        <w:tc>
          <w:tcPr>
            <w:tcW w:w="1400" w:type="dxa"/>
            <w:noWrap/>
            <w:hideMark/>
          </w:tcPr>
          <w:p w:rsidR="00BA7C38" w:rsidRPr="00BA7C38" w:rsidRDefault="00BA7C38">
            <w:r w:rsidRPr="00BA7C38">
              <w:t>97</w:t>
            </w:r>
          </w:p>
        </w:tc>
        <w:tc>
          <w:tcPr>
            <w:tcW w:w="12340" w:type="dxa"/>
            <w:noWrap/>
            <w:hideMark/>
          </w:tcPr>
          <w:p w:rsidR="00BA7C38" w:rsidRPr="00BA7C38" w:rsidRDefault="00BA7C38">
            <w:r w:rsidRPr="00BA7C38">
              <w:t>Attività di famiglie e convivenze come datori di lavoro per personale domestico</w:t>
            </w:r>
          </w:p>
        </w:tc>
      </w:tr>
    </w:tbl>
    <w:p w:rsidR="00CF78DD" w:rsidRDefault="00BA7C38">
      <w:bookmarkStart w:id="0" w:name="_GoBack"/>
      <w:bookmarkEnd w:id="0"/>
    </w:p>
    <w:sectPr w:rsidR="00CF7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8"/>
    <w:rsid w:val="00606F8B"/>
    <w:rsid w:val="00BA7C38"/>
    <w:rsid w:val="00C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</dc:creator>
  <cp:lastModifiedBy>Maria Chiara</cp:lastModifiedBy>
  <cp:revision>1</cp:revision>
  <dcterms:created xsi:type="dcterms:W3CDTF">2020-03-22T12:14:00Z</dcterms:created>
  <dcterms:modified xsi:type="dcterms:W3CDTF">2020-03-22T12:14:00Z</dcterms:modified>
</cp:coreProperties>
</file>